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2A" w:rsidRDefault="005F3E2A" w:rsidP="005F3E2A">
      <w:r>
        <w:t>La ética abortista</w:t>
      </w:r>
    </w:p>
    <w:p w:rsidR="005F3E2A" w:rsidRDefault="005F3E2A" w:rsidP="005F3E2A">
      <w:r>
        <w:t>Los argumentos por la vida no son sólo religiosos</w:t>
      </w:r>
    </w:p>
    <w:p w:rsidR="005F3E2A" w:rsidRDefault="005F3E2A" w:rsidP="005F3E2A"/>
    <w:p w:rsidR="005F3E2A" w:rsidRDefault="005F3E2A" w:rsidP="005F3E2A">
      <w:r>
        <w:t>ROMA, domingo, 27 marzo 2010 (ZENIT.org).- Los defensores del derecho al</w:t>
      </w:r>
    </w:p>
    <w:p w:rsidR="005F3E2A" w:rsidRDefault="005F3E2A" w:rsidP="005F3E2A">
      <w:r>
        <w:t>aborto suelen criticar a quienes apoyan la vida por intentar imponer sus</w:t>
      </w:r>
    </w:p>
    <w:p w:rsidR="005F3E2A" w:rsidRDefault="005F3E2A" w:rsidP="005F3E2A">
      <w:r>
        <w:t>creencias religiosas a los demás. Aunque la religión proporciona sólidos</w:t>
      </w:r>
    </w:p>
    <w:p w:rsidR="005F3E2A" w:rsidRDefault="005F3E2A" w:rsidP="005F3E2A">
      <w:r>
        <w:t>argumentos en este debate, los argumentos no son sólo religiosos, como</w:t>
      </w:r>
    </w:p>
    <w:p w:rsidR="005F3E2A" w:rsidRDefault="005F3E2A" w:rsidP="005F3E2A">
      <w:r>
        <w:t>constata un libro de reciente publicación.</w:t>
      </w:r>
    </w:p>
    <w:p w:rsidR="005F3E2A" w:rsidRDefault="005F3E2A" w:rsidP="005F3E2A"/>
    <w:p w:rsidR="005F3E2A" w:rsidRDefault="005F3E2A" w:rsidP="005F3E2A">
      <w:r>
        <w:t>Christopher Kaczor, en "The Ethics of Abortion: Women's Rights, Human Life</w:t>
      </w:r>
    </w:p>
    <w:p w:rsidR="005F3E2A" w:rsidRDefault="005F3E2A" w:rsidP="005F3E2A">
      <w:r>
        <w:t>and the Question of Justice" (La Ética del Aborto: Derechos de las Mujeres,</w:t>
      </w:r>
    </w:p>
    <w:p w:rsidR="005F3E2A" w:rsidRDefault="005F3E2A" w:rsidP="005F3E2A">
      <w:r>
        <w:t>Vida Humana y la Cuestión de la Justicia) (Routledge), toma una postura</w:t>
      </w:r>
    </w:p>
    <w:p w:rsidR="005F3E2A" w:rsidRDefault="005F3E2A" w:rsidP="005F3E2A">
      <w:r>
        <w:t>filosófica ante el aborto y explica por qué no es justificable éticamente.</w:t>
      </w:r>
    </w:p>
    <w:p w:rsidR="005F3E2A" w:rsidRDefault="005F3E2A" w:rsidP="005F3E2A"/>
    <w:p w:rsidR="005F3E2A" w:rsidRDefault="005F3E2A" w:rsidP="005F3E2A">
      <w:r>
        <w:t>Uno de los puntos clave que afronta Kaczor es cuándo comienza el ser</w:t>
      </w:r>
    </w:p>
    <w:p w:rsidR="005F3E2A" w:rsidRDefault="005F3E2A" w:rsidP="005F3E2A">
      <w:r>
        <w:t>persona. Algunos defensores del aborto sostienen que se puede distinguir a</w:t>
      </w:r>
    </w:p>
    <w:p w:rsidR="005F3E2A" w:rsidRDefault="005F3E2A" w:rsidP="005F3E2A">
      <w:r>
        <w:t>los humanos de las personas. Uno ejemplo que aporta es el de Mary Anne</w:t>
      </w:r>
    </w:p>
    <w:p w:rsidR="005F3E2A" w:rsidRDefault="005F3E2A" w:rsidP="005F3E2A">
      <w:r>
        <w:t>Warren, que ofrece algunos criterios a tener en cuenta antes de decir de</w:t>
      </w:r>
    </w:p>
    <w:p w:rsidR="005F3E2A" w:rsidRDefault="005F3E2A" w:rsidP="005F3E2A">
      <w:r>
        <w:t>alguien que es una persona.</w:t>
      </w:r>
    </w:p>
    <w:p w:rsidR="005F3E2A" w:rsidRDefault="005F3E2A" w:rsidP="005F3E2A"/>
    <w:p w:rsidR="005F3E2A" w:rsidRDefault="005F3E2A" w:rsidP="005F3E2A">
      <w:r>
        <w:t>Propone que las personas tienen conciencia de los objetos y de los</w:t>
      </w:r>
    </w:p>
    <w:p w:rsidR="005F3E2A" w:rsidRDefault="005F3E2A" w:rsidP="005F3E2A">
      <w:r>
        <w:t>acontecimientos y la capacidad de sentir dolor. Tienen también la fuerza de</w:t>
      </w:r>
    </w:p>
    <w:p w:rsidR="005F3E2A" w:rsidRDefault="005F3E2A" w:rsidP="005F3E2A">
      <w:r>
        <w:t>la razón y la capacidad para actividad auto motivada, junto a la capacidad</w:t>
      </w:r>
    </w:p>
    <w:p w:rsidR="005F3E2A" w:rsidRDefault="005F3E2A" w:rsidP="005F3E2A">
      <w:r>
        <w:t>para la comunicación.</w:t>
      </w:r>
    </w:p>
    <w:p w:rsidR="005F3E2A" w:rsidRDefault="005F3E2A" w:rsidP="005F3E2A"/>
    <w:p w:rsidR="005F3E2A" w:rsidRDefault="005F3E2A" w:rsidP="005F3E2A">
      <w:r>
        <w:t>Como respuesta a tales argumentos, Kaczor señalaba que, usando dichos</w:t>
      </w:r>
    </w:p>
    <w:p w:rsidR="005F3E2A" w:rsidRDefault="005F3E2A" w:rsidP="005F3E2A">
      <w:r>
        <w:lastRenderedPageBreak/>
        <w:t>criterios, sería difícil tener razones en contra del infanticidio, puesto</w:t>
      </w:r>
    </w:p>
    <w:p w:rsidR="005F3E2A" w:rsidRDefault="005F3E2A" w:rsidP="005F3E2A">
      <w:r>
        <w:t>que un bebé recién nacido no cumple estos criterios más de lo que pueda</w:t>
      </w:r>
    </w:p>
    <w:p w:rsidR="005F3E2A" w:rsidRDefault="005F3E2A" w:rsidP="005F3E2A">
      <w:r>
        <w:t>hacerlo un feto no nacido.</w:t>
      </w:r>
    </w:p>
    <w:p w:rsidR="005F3E2A" w:rsidRDefault="005F3E2A" w:rsidP="005F3E2A"/>
    <w:p w:rsidR="005F3E2A" w:rsidRDefault="005F3E2A" w:rsidP="005F3E2A">
      <w:r>
        <w:t>Por otro lado, no dejamos de ser personas cuando estamos dormidos o</w:t>
      </w:r>
    </w:p>
    <w:p w:rsidR="005F3E2A" w:rsidRDefault="005F3E2A" w:rsidP="005F3E2A">
      <w:r>
        <w:t>sedados en una operación quirúrgica, aunque en esos momentos no seamos</w:t>
      </w:r>
    </w:p>
    <w:p w:rsidR="005F3E2A" w:rsidRDefault="005F3E2A" w:rsidP="005F3E2A">
      <w:r>
        <w:t>conscientes ni estemos en movimiento. De igual forma, quienes sufren</w:t>
      </w:r>
    </w:p>
    <w:p w:rsidR="005F3E2A" w:rsidRDefault="005F3E2A" w:rsidP="005F3E2A">
      <w:r>
        <w:t>demencia o los discapacitados no satisfacen los criterios de Warren para</w:t>
      </w:r>
    </w:p>
    <w:p w:rsidR="005F3E2A" w:rsidRDefault="005F3E2A" w:rsidP="005F3E2A">
      <w:r>
        <w:t>ser personas.</w:t>
      </w:r>
    </w:p>
    <w:p w:rsidR="005F3E2A" w:rsidRDefault="005F3E2A" w:rsidP="005F3E2A"/>
    <w:p w:rsidR="005F3E2A" w:rsidRDefault="005F3E2A" w:rsidP="005F3E2A">
      <w:r>
        <w:t>Una cuestión de lugar</w:t>
      </w:r>
    </w:p>
    <w:p w:rsidR="005F3E2A" w:rsidRDefault="005F3E2A" w:rsidP="005F3E2A"/>
    <w:p w:rsidR="005F3E2A" w:rsidRDefault="005F3E2A" w:rsidP="005F3E2A">
      <w:r>
        <w:t>Otro posicionamiento para justificar el aborto es el que se basa en la</w:t>
      </w:r>
    </w:p>
    <w:p w:rsidR="005F3E2A" w:rsidRDefault="005F3E2A" w:rsidP="005F3E2A">
      <w:r>
        <w:t>localización, es decir, si se está fuera o dentro del útero. Kaczor</w:t>
      </w:r>
    </w:p>
    <w:p w:rsidR="005F3E2A" w:rsidRDefault="005F3E2A" w:rsidP="005F3E2A">
      <w:r>
        <w:t>afirmaba que la persona va mucho más allá de la simple localización. Si</w:t>
      </w:r>
    </w:p>
    <w:p w:rsidR="005F3E2A" w:rsidRDefault="005F3E2A" w:rsidP="005F3E2A">
      <w:r>
        <w:t>admitimos este argumento, se sigue que cuando hay una fecundación</w:t>
      </w:r>
    </w:p>
    <w:p w:rsidR="005F3E2A" w:rsidRDefault="005F3E2A" w:rsidP="005F3E2A">
      <w:r>
        <w:t>artificial fuera del útero, el nuevo ser tendría el estatus de persona,</w:t>
      </w:r>
    </w:p>
    <w:p w:rsidR="005F3E2A" w:rsidRDefault="005F3E2A" w:rsidP="005F3E2A">
      <w:r>
        <w:t>pero luego la pierde cuando es implantado, volviéndola a ganar cuando sale</w:t>
      </w:r>
    </w:p>
    <w:p w:rsidR="005F3E2A" w:rsidRDefault="005F3E2A" w:rsidP="005F3E2A">
      <w:r>
        <w:t>del mismo.</w:t>
      </w:r>
    </w:p>
    <w:p w:rsidR="005F3E2A" w:rsidRDefault="005F3E2A" w:rsidP="005F3E2A"/>
    <w:p w:rsidR="005F3E2A" w:rsidRDefault="005F3E2A" w:rsidP="005F3E2A">
      <w:r>
        <w:t>Hay también casos de cirugía fetal abierta, durante los que el feto humano</w:t>
      </w:r>
    </w:p>
    <w:p w:rsidR="005F3E2A" w:rsidRDefault="005F3E2A" w:rsidP="005F3E2A">
      <w:r>
        <w:t>es extraído del útero. Si determinamos el ser persona por una existencia</w:t>
      </w:r>
    </w:p>
    <w:p w:rsidR="005F3E2A" w:rsidRDefault="005F3E2A" w:rsidP="005F3E2A">
      <w:r>
        <w:t>fuera del útero, nos veríamos en la inverosímil situación de que en tales</w:t>
      </w:r>
    </w:p>
    <w:p w:rsidR="005F3E2A" w:rsidRDefault="005F3E2A" w:rsidP="005F3E2A">
      <w:r>
        <w:t>casos el feto es una no persona que luego se convierte en persona, y</w:t>
      </w:r>
    </w:p>
    <w:p w:rsidR="005F3E2A" w:rsidRDefault="005F3E2A" w:rsidP="005F3E2A">
      <w:r>
        <w:t>después vuelve a ser una no persona otra vez al volver al útero, volviendo</w:t>
      </w:r>
    </w:p>
    <w:p w:rsidR="005F3E2A" w:rsidRDefault="005F3E2A" w:rsidP="005F3E2A">
      <w:r>
        <w:t>a ser persona sólo cuando nazca.</w:t>
      </w:r>
    </w:p>
    <w:p w:rsidR="005F3E2A" w:rsidRDefault="005F3E2A" w:rsidP="005F3E2A"/>
    <w:p w:rsidR="005F3E2A" w:rsidRDefault="005F3E2A" w:rsidP="005F3E2A">
      <w:r>
        <w:t>Excluyendo por tanto la localización como criterio para ser considerado</w:t>
      </w:r>
    </w:p>
    <w:p w:rsidR="005F3E2A" w:rsidRDefault="005F3E2A" w:rsidP="005F3E2A">
      <w:r>
        <w:lastRenderedPageBreak/>
        <w:t>persona, Kaczor afrontaba la cuestión de si la condición de persona se</w:t>
      </w:r>
    </w:p>
    <w:p w:rsidR="005F3E2A" w:rsidRDefault="005F3E2A" w:rsidP="005F3E2A">
      <w:r>
        <w:t>establece en algún punto entre la concepción y el nacimiento. Observaba que</w:t>
      </w:r>
    </w:p>
    <w:p w:rsidR="005F3E2A" w:rsidRDefault="005F3E2A" w:rsidP="005F3E2A">
      <w:r>
        <w:t>la viabilidad, es decir si el feto en el útero es potencialmente capaz de</w:t>
      </w:r>
    </w:p>
    <w:p w:rsidR="005F3E2A" w:rsidRDefault="005F3E2A" w:rsidP="005F3E2A">
      <w:r>
        <w:t>vivir fuera del vientre materno, era citada por el Tribunal Supremo de</w:t>
      </w:r>
    </w:p>
    <w:p w:rsidR="005F3E2A" w:rsidRDefault="005F3E2A" w:rsidP="005F3E2A">
      <w:r>
        <w:t>Estados Unidos en Roe v. Wade, como un modo de determinar si los fetos</w:t>
      </w:r>
    </w:p>
    <w:p w:rsidR="005F3E2A" w:rsidRDefault="005F3E2A" w:rsidP="005F3E2A">
      <w:r>
        <w:t>humanos merecen alguna protección legal.</w:t>
      </w:r>
    </w:p>
    <w:p w:rsidR="005F3E2A" w:rsidRDefault="005F3E2A" w:rsidP="005F3E2A"/>
    <w:p w:rsidR="005F3E2A" w:rsidRDefault="005F3E2A" w:rsidP="005F3E2A">
      <w:r>
        <w:t>Con todo, según Kaczor, esta postura tiene sus problemas. Por ejemplo, los</w:t>
      </w:r>
    </w:p>
    <w:p w:rsidR="005F3E2A" w:rsidRDefault="005F3E2A" w:rsidP="005F3E2A">
      <w:r>
        <w:t>gemelos unidos dependen en ocasiones el uno del otro para vivir y, aún así,</w:t>
      </w:r>
    </w:p>
    <w:p w:rsidR="005F3E2A" w:rsidRDefault="005F3E2A" w:rsidP="005F3E2A">
      <w:r>
        <w:t>ambos son considerados personas.</w:t>
      </w:r>
    </w:p>
    <w:p w:rsidR="005F3E2A" w:rsidRDefault="005F3E2A" w:rsidP="005F3E2A"/>
    <w:p w:rsidR="005F3E2A" w:rsidRDefault="005F3E2A" w:rsidP="005F3E2A">
      <w:r>
        <w:t>La viabilidad también plantea un problema, porque en los países ricos, con</w:t>
      </w:r>
    </w:p>
    <w:p w:rsidR="005F3E2A" w:rsidRDefault="005F3E2A" w:rsidP="005F3E2A">
      <w:r>
        <w:t>avanzados cuidados médicos, los fetos se vuelven viables antes que en los</w:t>
      </w:r>
    </w:p>
    <w:p w:rsidR="005F3E2A" w:rsidRDefault="005F3E2A" w:rsidP="005F3E2A">
      <w:r>
        <w:t>países pobres. Y los fetos femeninos son viables antes que los masculinos.</w:t>
      </w:r>
    </w:p>
    <w:p w:rsidR="005F3E2A" w:rsidRDefault="005F3E2A" w:rsidP="005F3E2A">
      <w:r>
        <w:t>¿Deberían las diferencias de sexo y de riqueza influir en quién es persona</w:t>
      </w:r>
    </w:p>
    <w:p w:rsidR="005F3E2A" w:rsidRDefault="005F3E2A" w:rsidP="005F3E2A">
      <w:r>
        <w:t>o no?</w:t>
      </w:r>
    </w:p>
    <w:p w:rsidR="005F3E2A" w:rsidRDefault="005F3E2A" w:rsidP="005F3E2A"/>
    <w:p w:rsidR="005F3E2A" w:rsidRDefault="005F3E2A" w:rsidP="005F3E2A">
      <w:r>
        <w:t>Otra idea es considerar que la capacidad para sufrir dolor o gozar del</w:t>
      </w:r>
    </w:p>
    <w:p w:rsidR="005F3E2A" w:rsidRDefault="005F3E2A" w:rsidP="005F3E2A">
      <w:r>
        <w:t>placer es lo que podría marcar el comienzo del derecho a la vida,</w:t>
      </w:r>
    </w:p>
    <w:p w:rsidR="005F3E2A" w:rsidRDefault="005F3E2A" w:rsidP="005F3E2A">
      <w:r>
        <w:t>continuaba Kaczor. Esto tampoco es suficiente, respondía. Esto excluye a</w:t>
      </w:r>
    </w:p>
    <w:p w:rsidR="005F3E2A" w:rsidRDefault="005F3E2A" w:rsidP="005F3E2A">
      <w:r>
        <w:t>quienes están bajo anestesia o en coma. Además, indicaba, algunos animales</w:t>
      </w:r>
    </w:p>
    <w:p w:rsidR="005F3E2A" w:rsidRDefault="005F3E2A" w:rsidP="005F3E2A">
      <w:r>
        <w:t>tienen esta capacidad pero no consideramos que tengan un derecho a la vida.</w:t>
      </w:r>
    </w:p>
    <w:p w:rsidR="005F3E2A" w:rsidRDefault="005F3E2A" w:rsidP="005F3E2A"/>
    <w:p w:rsidR="005F3E2A" w:rsidRDefault="005F3E2A" w:rsidP="005F3E2A">
      <w:r>
        <w:t>Un posible replanteamiento de esta posición es decir que no todos los</w:t>
      </w:r>
    </w:p>
    <w:p w:rsidR="005F3E2A" w:rsidRDefault="005F3E2A" w:rsidP="005F3E2A">
      <w:r>
        <w:t>seres tienen la capacidad de sentir placer o dolor, si no sólo aquellos que</w:t>
      </w:r>
    </w:p>
    <w:p w:rsidR="005F3E2A" w:rsidRDefault="005F3E2A" w:rsidP="005F3E2A">
      <w:r>
        <w:t>tienen un grado muy alto de sensibilidad y una capacidad más desarrollada</w:t>
      </w:r>
    </w:p>
    <w:p w:rsidR="005F3E2A" w:rsidRDefault="005F3E2A" w:rsidP="005F3E2A">
      <w:r>
        <w:lastRenderedPageBreak/>
        <w:t>de perseguir sus intereses deben ser considerados personas, explicaba</w:t>
      </w:r>
    </w:p>
    <w:p w:rsidR="005F3E2A" w:rsidRDefault="005F3E2A" w:rsidP="005F3E2A">
      <w:r>
        <w:t>Kaczor.</w:t>
      </w:r>
    </w:p>
    <w:p w:rsidR="005F3E2A" w:rsidRDefault="005F3E2A" w:rsidP="005F3E2A"/>
    <w:p w:rsidR="005F3E2A" w:rsidRDefault="005F3E2A" w:rsidP="005F3E2A">
      <w:r>
        <w:t>El problema con esto, señalaba, es que las personas difieren mucho unas de</w:t>
      </w:r>
    </w:p>
    <w:p w:rsidR="005F3E2A" w:rsidRDefault="005F3E2A" w:rsidP="005F3E2A">
      <w:r>
        <w:t>otras en su capacidad para el dolor o el placer y a duras penas podemos</w:t>
      </w:r>
    </w:p>
    <w:p w:rsidR="005F3E2A" w:rsidRDefault="005F3E2A" w:rsidP="005F3E2A">
      <w:r>
        <w:t>concluir que esto proporcione una base para considerar diferencias</w:t>
      </w:r>
    </w:p>
    <w:p w:rsidR="005F3E2A" w:rsidRDefault="005F3E2A" w:rsidP="005F3E2A">
      <w:r>
        <w:t>radicales en términos de persona o derechos.</w:t>
      </w:r>
    </w:p>
    <w:p w:rsidR="005F3E2A" w:rsidRDefault="005F3E2A" w:rsidP="005F3E2A"/>
    <w:p w:rsidR="005F3E2A" w:rsidRDefault="005F3E2A" w:rsidP="005F3E2A">
      <w:r>
        <w:t>Ética gradualista</w:t>
      </w:r>
    </w:p>
    <w:p w:rsidR="005F3E2A" w:rsidRDefault="005F3E2A" w:rsidP="005F3E2A"/>
    <w:p w:rsidR="005F3E2A" w:rsidRDefault="005F3E2A" w:rsidP="005F3E2A">
      <w:r>
        <w:t>La respuesta proabortista a las anteriores críticas adopta la forma del</w:t>
      </w:r>
    </w:p>
    <w:p w:rsidR="005F3E2A" w:rsidRDefault="005F3E2A" w:rsidP="005F3E2A">
      <w:r>
        <w:t>punto de vista gradualista. Kaczor explicaba que esto consiste en sostener</w:t>
      </w:r>
    </w:p>
    <w:p w:rsidR="005F3E2A" w:rsidRDefault="005F3E2A" w:rsidP="005F3E2A">
      <w:r>
        <w:t>que el derecho a la vida aumenta en fuerza de modo gradual conforme se</w:t>
      </w:r>
    </w:p>
    <w:p w:rsidR="005F3E2A" w:rsidRDefault="005F3E2A" w:rsidP="005F3E2A">
      <w:r>
        <w:t>desarrolla el embarazo, y cuanto más similar es un feto a una persona como</w:t>
      </w:r>
    </w:p>
    <w:p w:rsidR="005F3E2A" w:rsidRDefault="005F3E2A" w:rsidP="005F3E2A">
      <w:r>
        <w:t>nosotros mayor protección debería tener.</w:t>
      </w:r>
    </w:p>
    <w:p w:rsidR="005F3E2A" w:rsidRDefault="005F3E2A" w:rsidP="005F3E2A"/>
    <w:p w:rsidR="005F3E2A" w:rsidRDefault="005F3E2A" w:rsidP="005F3E2A">
      <w:r>
        <w:t>Sin embargo, Kaczor observaba que hay una diferencia entre el derecho a la</w:t>
      </w:r>
    </w:p>
    <w:p w:rsidR="005F3E2A" w:rsidRDefault="005F3E2A" w:rsidP="005F3E2A">
      <w:r>
        <w:t>vida y el resto de los derechos. Hay restricciones de edad para votar,</w:t>
      </w:r>
    </w:p>
    <w:p w:rsidR="005F3E2A" w:rsidRDefault="005F3E2A" w:rsidP="005F3E2A">
      <w:r>
        <w:t>conducir, o ser elegido para un cargo público. Esto sucede porque el</w:t>
      </w:r>
    </w:p>
    <w:p w:rsidR="005F3E2A" w:rsidRDefault="005F3E2A" w:rsidP="005F3E2A">
      <w:r>
        <w:t>derecho en cuestión exige una capacidad para asumir las responsabilidades</w:t>
      </w:r>
    </w:p>
    <w:p w:rsidR="005F3E2A" w:rsidRDefault="005F3E2A" w:rsidP="005F3E2A">
      <w:r>
        <w:t>que conlleva.</w:t>
      </w:r>
    </w:p>
    <w:p w:rsidR="005F3E2A" w:rsidRDefault="005F3E2A" w:rsidP="005F3E2A"/>
    <w:p w:rsidR="005F3E2A" w:rsidRDefault="005F3E2A" w:rsidP="005F3E2A">
      <w:r>
        <w:t>Por el contrario, el derecho a la vida no contiene implícitamente ninguna</w:t>
      </w:r>
    </w:p>
    <w:p w:rsidR="005F3E2A" w:rsidRDefault="005F3E2A" w:rsidP="005F3E2A">
      <w:r>
        <w:t>responsabilidad y, por lo mismo, puede gozarse sin tener en cuenta la edad</w:t>
      </w:r>
    </w:p>
    <w:p w:rsidR="005F3E2A" w:rsidRDefault="005F3E2A" w:rsidP="005F3E2A">
      <w:r>
        <w:t>o las capacidades mentales.</w:t>
      </w:r>
    </w:p>
    <w:p w:rsidR="005F3E2A" w:rsidRDefault="005F3E2A" w:rsidP="005F3E2A"/>
    <w:p w:rsidR="005F3E2A" w:rsidRDefault="005F3E2A" w:rsidP="005F3E2A">
      <w:r>
        <w:t>Otro problema de la postura gradualista es que el desarrollo humano no</w:t>
      </w:r>
    </w:p>
    <w:p w:rsidR="005F3E2A" w:rsidRDefault="005F3E2A" w:rsidP="005F3E2A">
      <w:r>
        <w:t>termina ni mucho menos con el nacimiento. Si el estatus moral se vincula al</w:t>
      </w:r>
    </w:p>
    <w:p w:rsidR="005F3E2A" w:rsidRDefault="005F3E2A" w:rsidP="005F3E2A">
      <w:r>
        <w:lastRenderedPageBreak/>
        <w:t>desarrollo psicológico, matar a alguien de 14 años requerirá una</w:t>
      </w:r>
    </w:p>
    <w:p w:rsidR="005F3E2A" w:rsidRDefault="005F3E2A" w:rsidP="005F3E2A">
      <w:r>
        <w:t>justificación mayor que a uno de 6.</w:t>
      </w:r>
    </w:p>
    <w:p w:rsidR="005F3E2A" w:rsidRDefault="005F3E2A" w:rsidP="005F3E2A"/>
    <w:p w:rsidR="005F3E2A" w:rsidRDefault="005F3E2A" w:rsidP="005F3E2A">
      <w:r>
        <w:t>Kaczor afirmaba que el error de estos argumentos nos lleva a la conclusión</w:t>
      </w:r>
    </w:p>
    <w:p w:rsidR="005F3E2A" w:rsidRDefault="005F3E2A" w:rsidP="005F3E2A">
      <w:r>
        <w:t>de que, si no hay diferencias éticamente relevantes entre los seres humanos</w:t>
      </w:r>
    </w:p>
    <w:p w:rsidR="005F3E2A" w:rsidRDefault="005F3E2A" w:rsidP="005F3E2A">
      <w:r>
        <w:t>en sus diversas etapas de desarrollo que haga que alguien no sea una</w:t>
      </w:r>
    </w:p>
    <w:p w:rsidR="005F3E2A" w:rsidRDefault="005F3E2A" w:rsidP="005F3E2A">
      <w:r>
        <w:t>persona, la dignidad y el valor de una persona no comienza por tanto tras</w:t>
      </w:r>
    </w:p>
    <w:p w:rsidR="005F3E2A" w:rsidRDefault="005F3E2A" w:rsidP="005F3E2A">
      <w:r>
        <w:t>su nacimiento, ni en momento alguno de su gestación. Todo ser humano es</w:t>
      </w:r>
    </w:p>
    <w:p w:rsidR="005F3E2A" w:rsidRDefault="005F3E2A" w:rsidP="005F3E2A">
      <w:r>
        <w:t>también una persona humana.</w:t>
      </w:r>
    </w:p>
    <w:p w:rsidR="005F3E2A" w:rsidRDefault="005F3E2A" w:rsidP="005F3E2A"/>
    <w:p w:rsidR="005F3E2A" w:rsidRDefault="005F3E2A" w:rsidP="005F3E2A">
      <w:r>
        <w:t>La historia nos presenta muchos ejemplos de la necesidad de respetar a</w:t>
      </w:r>
    </w:p>
    <w:p w:rsidR="005F3E2A" w:rsidRDefault="005F3E2A" w:rsidP="005F3E2A">
      <w:r>
        <w:t>todo ser humano como persona portadora de dignidad. Kaczor argumentaba que</w:t>
      </w:r>
    </w:p>
    <w:p w:rsidR="005F3E2A" w:rsidRDefault="005F3E2A" w:rsidP="005F3E2A">
      <w:r>
        <w:t>en teoría nadie actualmente, al menos en Occidente, defendería la</w:t>
      </w:r>
    </w:p>
    <w:p w:rsidR="005F3E2A" w:rsidRDefault="005F3E2A" w:rsidP="005F3E2A">
      <w:r>
        <w:t>esclavitud, la misoginia o el antisemitismo. ¿Tenemos de verdad</w:t>
      </w:r>
    </w:p>
    <w:p w:rsidR="005F3E2A" w:rsidRDefault="005F3E2A" w:rsidP="005F3E2A">
      <w:r>
        <w:t>justificación para tratar a algunos seres humanos como si fueran menos que</w:t>
      </w:r>
    </w:p>
    <w:p w:rsidR="005F3E2A" w:rsidRDefault="005F3E2A" w:rsidP="005F3E2A">
      <w:r>
        <w:t>personas, o seremos juzgados por la historia como un episodio más en larga</w:t>
      </w:r>
    </w:p>
    <w:p w:rsidR="005F3E2A" w:rsidRDefault="005F3E2A" w:rsidP="005F3E2A">
      <w:r>
        <w:t>línea de explotación del débil por parte del poderoso?</w:t>
      </w:r>
    </w:p>
    <w:p w:rsidR="005F3E2A" w:rsidRDefault="005F3E2A" w:rsidP="005F3E2A"/>
    <w:p w:rsidR="005F3E2A" w:rsidRDefault="005F3E2A" w:rsidP="005F3E2A">
      <w:r>
        <w:t>¿La persona comienza con la concepción?</w:t>
      </w:r>
    </w:p>
    <w:p w:rsidR="005F3E2A" w:rsidRDefault="005F3E2A" w:rsidP="005F3E2A"/>
    <w:p w:rsidR="005F3E2A" w:rsidRDefault="005F3E2A" w:rsidP="005F3E2A">
      <w:r>
        <w:t>Esto plantea la cuestión de si los seres humanos empiezan a existir en la</w:t>
      </w:r>
    </w:p>
    <w:p w:rsidR="005F3E2A" w:rsidRDefault="005F3E2A" w:rsidP="005F3E2A">
      <w:r>
        <w:t>concepción. Según Kaczor, esto no es, en principio, una cuestión moral,</w:t>
      </w:r>
    </w:p>
    <w:p w:rsidR="005F3E2A" w:rsidRDefault="005F3E2A" w:rsidP="005F3E2A">
      <w:r>
        <w:t>sino científica.</w:t>
      </w:r>
    </w:p>
    <w:p w:rsidR="005F3E2A" w:rsidRDefault="005F3E2A" w:rsidP="005F3E2A"/>
    <w:p w:rsidR="005F3E2A" w:rsidRDefault="005F3E2A" w:rsidP="005F3E2A">
      <w:r>
        <w:t>Cita a continuación algunos textos científicos y médicos que afirman,</w:t>
      </w:r>
    </w:p>
    <w:p w:rsidR="005F3E2A" w:rsidRDefault="005F3E2A" w:rsidP="005F3E2A">
      <w:r>
        <w:t>todos, que con la concepción hay un comienzo de nueva vida humana y un</w:t>
      </w:r>
    </w:p>
    <w:p w:rsidR="005F3E2A" w:rsidRDefault="005F3E2A" w:rsidP="005F3E2A">
      <w:r>
        <w:lastRenderedPageBreak/>
        <w:t>cambio fundamental con la creación de un ser con 46 cromosomas.</w:t>
      </w:r>
    </w:p>
    <w:p w:rsidR="005F3E2A" w:rsidRDefault="005F3E2A" w:rsidP="005F3E2A"/>
    <w:p w:rsidR="005F3E2A" w:rsidRDefault="005F3E2A" w:rsidP="005F3E2A">
      <w:r>
        <w:t>Tras la fecundación no hay presencia de ningún agente exterior que cambie</w:t>
      </w:r>
    </w:p>
    <w:p w:rsidR="005F3E2A" w:rsidRDefault="005F3E2A" w:rsidP="005F3E2A">
      <w:r>
        <w:t>el organismo recién concebido en algo que sea distinto. Por el contrario,</w:t>
      </w:r>
    </w:p>
    <w:p w:rsidR="005F3E2A" w:rsidRDefault="005F3E2A" w:rsidP="005F3E2A">
      <w:r>
        <w:t>el embrión humano se auto desarrolla hacia futuras etapas.</w:t>
      </w:r>
    </w:p>
    <w:p w:rsidR="005F3E2A" w:rsidRDefault="005F3E2A" w:rsidP="005F3E2A"/>
    <w:p w:rsidR="005F3E2A" w:rsidRDefault="005F3E2A" w:rsidP="005F3E2A">
      <w:r>
        <w:t>"Haciendo una analogía, el embrión humano no es un mero modelo detallado</w:t>
      </w:r>
    </w:p>
    <w:p w:rsidR="005F3E2A" w:rsidRDefault="005F3E2A" w:rsidP="005F3E2A">
      <w:r>
        <w:t>de la casa que se construirá sino una casa minúscula que se hace a sí misma</w:t>
      </w:r>
    </w:p>
    <w:p w:rsidR="005F3E2A" w:rsidRDefault="005F3E2A" w:rsidP="005F3E2A">
      <w:r>
        <w:t>cada vez mayor y más compleja a través de su auto desarrollo activo hacia</w:t>
      </w:r>
    </w:p>
    <w:p w:rsidR="005F3E2A" w:rsidRDefault="005F3E2A" w:rsidP="005F3E2A">
      <w:r>
        <w:t>la madurez", aclaraba Kaczor.</w:t>
      </w:r>
    </w:p>
    <w:p w:rsidR="005F3E2A" w:rsidRDefault="005F3E2A" w:rsidP="005F3E2A"/>
    <w:p w:rsidR="005F3E2A" w:rsidRDefault="005F3E2A" w:rsidP="005F3E2A">
      <w:r>
        <w:t>Tras esto, los últimos capítulos del libro analizan algunos argumentos</w:t>
      </w:r>
    </w:p>
    <w:p w:rsidR="005F3E2A" w:rsidRDefault="005F3E2A" w:rsidP="005F3E2A">
      <w:r>
        <w:t>utilizados por los defensores del aborto. Los examina uno por uno mostrando</w:t>
      </w:r>
    </w:p>
    <w:p w:rsidR="005F3E2A" w:rsidRDefault="005F3E2A" w:rsidP="005F3E2A">
      <w:r>
        <w:t>sus debilidades.</w:t>
      </w:r>
    </w:p>
    <w:p w:rsidR="005F3E2A" w:rsidRDefault="005F3E2A" w:rsidP="005F3E2A"/>
    <w:p w:rsidR="005F3E2A" w:rsidRDefault="005F3E2A" w:rsidP="005F3E2A">
      <w:r>
        <w:t>Por ejemplo, se ha sostenido que, puesto que en las primeras etapas hay</w:t>
      </w:r>
    </w:p>
    <w:p w:rsidR="005F3E2A" w:rsidRDefault="005F3E2A" w:rsidP="005F3E2A">
      <w:r>
        <w:t>posibilidades de que tenga lugar una división en dos hermanos, el embrión</w:t>
      </w:r>
    </w:p>
    <w:p w:rsidR="005F3E2A" w:rsidRDefault="005F3E2A" w:rsidP="005F3E2A">
      <w:r>
        <w:t>no es un ser humano individual. Kaczor replicaba a esto diciendo que aunque</w:t>
      </w:r>
    </w:p>
    <w:p w:rsidR="005F3E2A" w:rsidRDefault="005F3E2A" w:rsidP="005F3E2A">
      <w:r>
        <w:t>un ser pueda dividirse en dos seres esto no significa que no sea un ser</w:t>
      </w:r>
    </w:p>
    <w:p w:rsidR="005F3E2A" w:rsidRDefault="005F3E2A" w:rsidP="005F3E2A">
      <w:r>
        <w:t>individual.</w:t>
      </w:r>
    </w:p>
    <w:p w:rsidR="005F3E2A" w:rsidRDefault="005F3E2A" w:rsidP="005F3E2A"/>
    <w:p w:rsidR="005F3E2A" w:rsidRDefault="005F3E2A" w:rsidP="005F3E2A">
      <w:r>
        <w:t>Después de todo, añadía, la mayoría de las plantas pueden dar lugar a más</w:t>
      </w:r>
    </w:p>
    <w:p w:rsidR="005F3E2A" w:rsidRDefault="005F3E2A" w:rsidP="005F3E2A">
      <w:r>
        <w:t>plantas individuales, pero esto no significa que una planta no pueda ser</w:t>
      </w:r>
    </w:p>
    <w:p w:rsidR="005F3E2A" w:rsidRDefault="005F3E2A" w:rsidP="005F3E2A">
      <w:r>
        <w:t>una planta individual y distinta.</w:t>
      </w:r>
    </w:p>
    <w:p w:rsidR="005F3E2A" w:rsidRDefault="005F3E2A" w:rsidP="005F3E2A"/>
    <w:p w:rsidR="005F3E2A" w:rsidRDefault="005F3E2A" w:rsidP="005F3E2A">
      <w:r>
        <w:lastRenderedPageBreak/>
        <w:t>Analizaba también algunos casos difíciles, como los embarazos que han sido</w:t>
      </w:r>
    </w:p>
    <w:p w:rsidR="005F3E2A" w:rsidRDefault="005F3E2A" w:rsidP="005F3E2A">
      <w:r>
        <w:t>resultado de violación o incesto. La personalidad del feto, insistía</w:t>
      </w:r>
    </w:p>
    <w:p w:rsidR="005F3E2A" w:rsidRDefault="005F3E2A" w:rsidP="005F3E2A">
      <w:r>
        <w:t>Kaczor, no depende de la forma en que fue concebido. "Eres lo que eres sin</w:t>
      </w:r>
    </w:p>
    <w:p w:rsidR="005F3E2A" w:rsidRDefault="005F3E2A" w:rsidP="005F3E2A">
      <w:r>
        <w:t>importar las circunstancias de tu concepción y nacimiento", afirmaba.</w:t>
      </w:r>
    </w:p>
    <w:p w:rsidR="005F3E2A" w:rsidRDefault="005F3E2A" w:rsidP="005F3E2A"/>
    <w:p w:rsidR="005F3E2A" w:rsidRDefault="005F3E2A" w:rsidP="005F3E2A">
      <w:r>
        <w:t>El libro de Kaczor, con un razonamiento sólido, contiene muchos argumentos</w:t>
      </w:r>
    </w:p>
    <w:p w:rsidR="005F3E2A" w:rsidRDefault="005F3E2A" w:rsidP="005F3E2A">
      <w:r>
        <w:t>cuidadosamente planteados, que lo hacen una valiosa fuente de inspiración</w:t>
      </w:r>
    </w:p>
    <w:p w:rsidR="005F3E2A" w:rsidRDefault="005F3E2A" w:rsidP="005F3E2A">
      <w:r>
        <w:t>para quienes tengan la preocupación de defender la vida humana.</w:t>
      </w:r>
    </w:p>
    <w:p w:rsidR="005F3E2A" w:rsidRDefault="005F3E2A" w:rsidP="005F3E2A"/>
    <w:p w:rsidR="002D241C" w:rsidRDefault="005F3E2A" w:rsidP="005F3E2A">
      <w:r>
        <w:t>Por el padre John Flynn, L. C., traducción de</w:t>
      </w:r>
    </w:p>
    <w:sectPr w:rsidR="002D241C" w:rsidSect="002D24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5F3E2A"/>
    <w:rsid w:val="00025784"/>
    <w:rsid w:val="002D241C"/>
    <w:rsid w:val="00370A6A"/>
    <w:rsid w:val="005F3E2A"/>
    <w:rsid w:val="00DD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1321</Words>
  <Characters>7267</Characters>
  <Application>Microsoft Office Word</Application>
  <DocSecurity>0</DocSecurity>
  <Lines>60</Lines>
  <Paragraphs>17</Paragraphs>
  <ScaleCrop>false</ScaleCrop>
  <Company>PERSONAL</Company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Ortiz Petersen</dc:creator>
  <cp:keywords/>
  <dc:description/>
  <cp:lastModifiedBy>Carla Ortiz Petersen</cp:lastModifiedBy>
  <cp:revision>1</cp:revision>
  <dcterms:created xsi:type="dcterms:W3CDTF">2011-03-30T00:25:00Z</dcterms:created>
  <dcterms:modified xsi:type="dcterms:W3CDTF">2011-03-30T00:26:00Z</dcterms:modified>
</cp:coreProperties>
</file>